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D8A" w:rsidP="6057F932" w:rsidRDefault="004F0FFB" w14:paraId="2440FE02" w14:textId="343F94E4">
      <w:pPr>
        <w:spacing w:line="410" w:lineRule="exact"/>
        <w:jc w:val="center"/>
        <w:textAlignment w:val="baseline"/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057F932" w:rsidR="004F0FFB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  <w:t>HARRIS MANCHESTER COLLEGE</w:t>
      </w:r>
    </w:p>
    <w:p w:rsidR="00163D8A" w:rsidP="6057F932" w:rsidRDefault="004F0FFB" w14:paraId="6549D30E" w14:textId="021ADFC8">
      <w:pPr>
        <w:spacing w:line="410" w:lineRule="exact"/>
        <w:jc w:val="center"/>
        <w:textAlignment w:val="baseline"/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057F932" w:rsidR="004F0FFB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  <w:t>Mansfield Road</w:t>
      </w:r>
    </w:p>
    <w:p w:rsidR="00163D8A" w:rsidP="6057F932" w:rsidRDefault="004F0FFB" w14:paraId="0D42941F" w14:textId="4E440C97">
      <w:pPr>
        <w:spacing w:line="410" w:lineRule="exact"/>
        <w:jc w:val="center"/>
        <w:textAlignment w:val="baseline"/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057F932" w:rsidR="004F0FFB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OXFORD</w:t>
      </w:r>
    </w:p>
    <w:p w:rsidR="00163D8A" w:rsidP="6057F932" w:rsidRDefault="004F0FFB" w14:paraId="2D535B24" w14:textId="4BF36E86">
      <w:pPr>
        <w:spacing w:line="410" w:lineRule="exact"/>
        <w:jc w:val="center"/>
        <w:textAlignment w:val="baseline"/>
        <w:rPr>
          <w:rFonts w:eastAsia="Times New Roman"/>
          <w:b w:val="1"/>
          <w:bCs w:val="1"/>
          <w:color w:val="000000"/>
          <w:sz w:val="24"/>
          <w:szCs w:val="24"/>
        </w:rPr>
      </w:pPr>
      <w:r w:rsidRPr="6057F932" w:rsidR="004F0FFB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OX1 3TD </w:t>
      </w:r>
      <w:r>
        <w:br/>
      </w:r>
      <w:r w:rsidRPr="6057F932" w:rsidR="004F0FFB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ACCOMMODATION ACCEPTANCE FORM 202</w:t>
      </w:r>
      <w:r w:rsidRPr="6057F932" w:rsidR="00554064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2</w:t>
      </w:r>
      <w:r w:rsidRPr="6057F932" w:rsidR="004F0FFB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/2</w:t>
      </w:r>
      <w:r w:rsidRPr="6057F932" w:rsidR="00554064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3</w:t>
      </w:r>
    </w:p>
    <w:p w:rsidRPr="002978B2" w:rsidR="00163D8A" w:rsidRDefault="004F0FFB" w14:paraId="71DC5149" w14:textId="5D86FFF6">
      <w:pPr>
        <w:spacing w:before="508" w:line="254" w:lineRule="exact"/>
        <w:ind w:right="144"/>
        <w:textAlignment w:val="baseline"/>
        <w:rPr>
          <w:rFonts w:eastAsia="Times New Roman"/>
          <w:color w:val="0000FF"/>
          <w:spacing w:val="-1"/>
          <w:u w:val="single"/>
        </w:rPr>
      </w:pPr>
      <w:r w:rsidRPr="00F02016">
        <w:rPr>
          <w:rFonts w:eastAsia="Times New Roman"/>
          <w:color w:val="000000"/>
          <w:spacing w:val="-1"/>
        </w:rPr>
        <w:t xml:space="preserve">Students living in </w:t>
      </w:r>
      <w:proofErr w:type="gramStart"/>
      <w:r w:rsidRPr="00F02016">
        <w:rPr>
          <w:rFonts w:eastAsia="Times New Roman"/>
          <w:color w:val="000000"/>
          <w:spacing w:val="-1"/>
        </w:rPr>
        <w:t>College</w:t>
      </w:r>
      <w:proofErr w:type="gramEnd"/>
      <w:r w:rsidRPr="00F02016">
        <w:rPr>
          <w:rFonts w:eastAsia="Times New Roman"/>
          <w:color w:val="000000"/>
          <w:spacing w:val="-1"/>
        </w:rPr>
        <w:t xml:space="preserve"> </w:t>
      </w:r>
      <w:r w:rsidRPr="00F02016" w:rsidR="008445FF">
        <w:rPr>
          <w:rFonts w:eastAsia="Times New Roman"/>
          <w:color w:val="000000"/>
          <w:spacing w:val="-1"/>
        </w:rPr>
        <w:t>a</w:t>
      </w:r>
      <w:r w:rsidRPr="00F02016">
        <w:rPr>
          <w:rFonts w:eastAsia="Times New Roman"/>
          <w:color w:val="000000"/>
          <w:spacing w:val="-1"/>
        </w:rPr>
        <w:t>ccommodation are required to sign this form</w:t>
      </w:r>
      <w:r w:rsidRPr="00F02016" w:rsidR="008D1ECF">
        <w:rPr>
          <w:rFonts w:eastAsia="Times New Roman"/>
          <w:color w:val="000000"/>
          <w:spacing w:val="-1"/>
        </w:rPr>
        <w:t xml:space="preserve">. In doing so you are agreeing to </w:t>
      </w:r>
      <w:r w:rsidRPr="00F02016" w:rsidR="00C05B96">
        <w:rPr>
          <w:rFonts w:eastAsia="Times New Roman"/>
          <w:color w:val="000000"/>
          <w:spacing w:val="-1"/>
        </w:rPr>
        <w:t xml:space="preserve">the </w:t>
      </w:r>
      <w:r w:rsidRPr="00F02016" w:rsidR="00F02016">
        <w:rPr>
          <w:rFonts w:eastAsia="Times New Roman"/>
          <w:color w:val="000000"/>
          <w:spacing w:val="-1"/>
        </w:rPr>
        <w:t>T</w:t>
      </w:r>
      <w:r w:rsidRPr="00F02016" w:rsidR="00C05B96">
        <w:rPr>
          <w:rFonts w:eastAsia="Times New Roman"/>
          <w:color w:val="000000"/>
          <w:spacing w:val="-1"/>
        </w:rPr>
        <w:t xml:space="preserve">erms and </w:t>
      </w:r>
      <w:r w:rsidRPr="00F02016" w:rsidR="00F02016">
        <w:rPr>
          <w:rFonts w:eastAsia="Times New Roman"/>
          <w:color w:val="000000"/>
          <w:spacing w:val="-1"/>
        </w:rPr>
        <w:t>C</w:t>
      </w:r>
      <w:r w:rsidRPr="00F02016" w:rsidR="00C05B96">
        <w:rPr>
          <w:rFonts w:eastAsia="Times New Roman"/>
          <w:color w:val="000000"/>
          <w:spacing w:val="-1"/>
        </w:rPr>
        <w:t xml:space="preserve">onditions of </w:t>
      </w:r>
      <w:r w:rsidR="00F02016">
        <w:rPr>
          <w:rFonts w:eastAsia="Times New Roman"/>
          <w:color w:val="000000"/>
          <w:spacing w:val="-1"/>
        </w:rPr>
        <w:t>R</w:t>
      </w:r>
      <w:r w:rsidRPr="00F02016" w:rsidR="00C05B96">
        <w:rPr>
          <w:rFonts w:eastAsia="Times New Roman"/>
          <w:color w:val="000000"/>
          <w:spacing w:val="-1"/>
        </w:rPr>
        <w:t>esidence</w:t>
      </w:r>
      <w:r w:rsidRPr="00F02016" w:rsidR="00F02016">
        <w:rPr>
          <w:rFonts w:eastAsia="Times New Roman"/>
          <w:color w:val="000000"/>
          <w:spacing w:val="-1"/>
        </w:rPr>
        <w:t>, and the terms</w:t>
      </w:r>
      <w:r w:rsidRPr="00F02016" w:rsidR="00C05B96">
        <w:rPr>
          <w:rFonts w:eastAsia="Times New Roman"/>
          <w:color w:val="000000"/>
          <w:spacing w:val="-1"/>
        </w:rPr>
        <w:t xml:space="preserve"> as detailed in T</w:t>
      </w:r>
      <w:r w:rsidRPr="00F02016">
        <w:rPr>
          <w:rFonts w:eastAsia="Times New Roman"/>
          <w:color w:val="000000"/>
          <w:spacing w:val="-1"/>
        </w:rPr>
        <w:t xml:space="preserve">he </w:t>
      </w:r>
      <w:proofErr w:type="spellStart"/>
      <w:r w:rsidRPr="00F02016">
        <w:rPr>
          <w:rFonts w:eastAsia="Times New Roman"/>
          <w:color w:val="000000"/>
          <w:spacing w:val="-1"/>
        </w:rPr>
        <w:t>Licence</w:t>
      </w:r>
      <w:proofErr w:type="spellEnd"/>
      <w:r w:rsidRPr="00F02016">
        <w:rPr>
          <w:rFonts w:eastAsia="Times New Roman"/>
          <w:color w:val="000000"/>
          <w:spacing w:val="-1"/>
        </w:rPr>
        <w:t xml:space="preserve"> </w:t>
      </w:r>
      <w:r w:rsidRPr="00F02016" w:rsidR="00F02016">
        <w:rPr>
          <w:rFonts w:eastAsia="Times New Roman"/>
          <w:color w:val="000000"/>
          <w:spacing w:val="-1"/>
        </w:rPr>
        <w:t xml:space="preserve">to Occupy </w:t>
      </w:r>
      <w:r w:rsidRPr="00F02016">
        <w:rPr>
          <w:rFonts w:eastAsia="Times New Roman"/>
          <w:color w:val="000000"/>
          <w:spacing w:val="-1"/>
        </w:rPr>
        <w:t xml:space="preserve">by which </w:t>
      </w:r>
      <w:r w:rsidRPr="00F02016" w:rsidR="00EA213A">
        <w:rPr>
          <w:rFonts w:eastAsia="Times New Roman"/>
          <w:color w:val="000000"/>
          <w:spacing w:val="-1"/>
        </w:rPr>
        <w:t>both you</w:t>
      </w:r>
      <w:r w:rsidRPr="00F02016">
        <w:rPr>
          <w:rFonts w:eastAsia="Times New Roman"/>
          <w:color w:val="000000"/>
          <w:spacing w:val="-1"/>
        </w:rPr>
        <w:t xml:space="preserve"> and the College are bound. </w:t>
      </w:r>
      <w:r w:rsidRPr="00F02016" w:rsidR="00F02016">
        <w:rPr>
          <w:rFonts w:eastAsia="Times New Roman"/>
          <w:color w:val="000000"/>
          <w:spacing w:val="-1"/>
        </w:rPr>
        <w:t>These documents are</w:t>
      </w:r>
      <w:r w:rsidRPr="00F02016">
        <w:rPr>
          <w:rFonts w:eastAsia="Times New Roman"/>
          <w:color w:val="000000"/>
          <w:spacing w:val="-1"/>
        </w:rPr>
        <w:t xml:space="preserve"> available on the College website </w:t>
      </w:r>
      <w:hyperlink r:id="rId10">
        <w:r w:rsidRPr="00F02016">
          <w:rPr>
            <w:rFonts w:eastAsia="Times New Roman"/>
            <w:color w:val="0000FF"/>
            <w:spacing w:val="-1"/>
            <w:u w:val="single"/>
          </w:rPr>
          <w:t>www.hmc.ox.ac.uk</w:t>
        </w:r>
      </w:hyperlink>
      <w:r w:rsidRPr="00F02016">
        <w:rPr>
          <w:rFonts w:eastAsia="Times New Roman"/>
          <w:color w:val="0000FF"/>
          <w:spacing w:val="-1"/>
          <w:u w:val="single"/>
        </w:rPr>
        <w:t>.</w:t>
      </w:r>
      <w:r w:rsidRPr="00F02016">
        <w:rPr>
          <w:rFonts w:eastAsia="Times New Roman"/>
          <w:color w:val="000000"/>
          <w:spacing w:val="-1"/>
        </w:rPr>
        <w:t xml:space="preserve"> Students are</w:t>
      </w:r>
      <w:r>
        <w:rPr>
          <w:rFonts w:eastAsia="Times New Roman"/>
          <w:color w:val="000000"/>
          <w:spacing w:val="-1"/>
        </w:rPr>
        <w:t xml:space="preserve"> expected to have read</w:t>
      </w:r>
      <w:r w:rsidR="00F02016">
        <w:rPr>
          <w:rFonts w:eastAsia="Times New Roman"/>
          <w:color w:val="000000"/>
          <w:spacing w:val="-1"/>
        </w:rPr>
        <w:t xml:space="preserve"> both the Terms and Conditions of Residence</w:t>
      </w:r>
      <w:r>
        <w:rPr>
          <w:rFonts w:eastAsia="Times New Roman"/>
          <w:color w:val="000000"/>
          <w:spacing w:val="-1"/>
        </w:rPr>
        <w:t xml:space="preserve"> </w:t>
      </w:r>
      <w:r w:rsidR="00F02016">
        <w:rPr>
          <w:rFonts w:eastAsia="Times New Roman"/>
          <w:color w:val="000000"/>
          <w:spacing w:val="-1"/>
        </w:rPr>
        <w:t xml:space="preserve">and </w:t>
      </w:r>
      <w:r>
        <w:rPr>
          <w:rFonts w:eastAsia="Times New Roman"/>
          <w:color w:val="000000"/>
          <w:spacing w:val="-1"/>
        </w:rPr>
        <w:t xml:space="preserve">the </w:t>
      </w:r>
      <w:proofErr w:type="spellStart"/>
      <w:r>
        <w:rPr>
          <w:rFonts w:eastAsia="Times New Roman"/>
          <w:color w:val="000000"/>
          <w:spacing w:val="-1"/>
        </w:rPr>
        <w:t>Licence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 w:rsidR="00F02016">
        <w:rPr>
          <w:rFonts w:eastAsia="Times New Roman"/>
          <w:color w:val="000000"/>
          <w:spacing w:val="-1"/>
        </w:rPr>
        <w:t xml:space="preserve">to Occupy </w:t>
      </w:r>
      <w:r>
        <w:rPr>
          <w:rFonts w:eastAsia="Times New Roman"/>
          <w:color w:val="000000"/>
          <w:spacing w:val="-1"/>
        </w:rPr>
        <w:t>prior to signing this form.</w:t>
      </w:r>
    </w:p>
    <w:p w:rsidR="00163D8A" w:rsidRDefault="004F0FFB" w14:paraId="2C275C3A" w14:textId="77777777">
      <w:pPr>
        <w:spacing w:before="252" w:after="473" w:line="247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Keys to rooms will not be issued unless this Accommodation Acceptance Form is signed </w:t>
      </w:r>
      <w:r w:rsidR="008445FF">
        <w:rPr>
          <w:rFonts w:eastAsia="Times New Roman"/>
          <w:b/>
          <w:color w:val="000000"/>
        </w:rPr>
        <w:t xml:space="preserve">and submitted prior to arrival. </w:t>
      </w:r>
    </w:p>
    <w:tbl>
      <w:tblPr>
        <w:tblW w:w="10104" w:type="dxa"/>
        <w:tblInd w:w="249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403"/>
        <w:gridCol w:w="6720"/>
      </w:tblGrid>
      <w:tr w:rsidR="00163D8A" w:rsidTr="261F1ABD" w14:paraId="6D8E7E5F" w14:textId="77777777">
        <w:trPr>
          <w:trHeight w:val="509" w:hRule="exact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005B7A99" w:rsidRDefault="004F0FFB" w14:paraId="7D09D689" w14:textId="77777777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color w:val="000000"/>
              </w:rPr>
            </w:pPr>
            <w:r w:rsidRPr="00431DCB">
              <w:rPr>
                <w:rFonts w:eastAsia="Times New Roman"/>
                <w:b/>
                <w:color w:val="000000"/>
              </w:rPr>
              <w:t>Student Name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00E457AB" w:rsidRDefault="00163D8A" w14:paraId="7D78522F" w14:textId="7777777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00431DCB" w:rsidRDefault="00163D8A" w14:paraId="0BF5BE34" w14:textId="7777777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163D8A" w:rsidTr="261F1ABD" w14:paraId="3DF9B7B4" w14:textId="77777777">
        <w:trPr>
          <w:trHeight w:val="1260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00431DCB" w:rsidRDefault="004F0FFB" w14:paraId="0E92E62B" w14:textId="77777777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color w:val="000000"/>
              </w:rPr>
            </w:pPr>
            <w:r w:rsidRPr="00431DCB">
              <w:rPr>
                <w:rFonts w:eastAsia="Times New Roman"/>
                <w:b/>
                <w:color w:val="000000"/>
              </w:rPr>
              <w:t>Home Address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RDefault="004F0FFB" w14:paraId="3494C994" w14:textId="77777777">
            <w:pPr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P="00431DCB" w:rsidRDefault="00163D8A" w14:paraId="4B05F0F5" w14:textId="30B51C49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8445FF" w:rsidTr="261F1ABD" w14:paraId="114BFA22" w14:textId="77777777">
        <w:trPr>
          <w:trHeight w:val="795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8445FF" w:rsidP="00431DCB" w:rsidRDefault="008445FF" w14:paraId="6DE5F7CE" w14:textId="5DC8F305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431DCB">
              <w:rPr>
                <w:rFonts w:eastAsia="Times New Roman"/>
                <w:b/>
                <w:bCs/>
                <w:color w:val="000000" w:themeColor="text1"/>
              </w:rPr>
              <w:t>Deposit Paid £</w:t>
            </w:r>
            <w:r w:rsidRPr="00431DCB" w:rsidR="10FBB40E">
              <w:rPr>
                <w:rFonts w:eastAsia="Times New Roman"/>
                <w:b/>
                <w:bCs/>
                <w:color w:val="000000" w:themeColor="text1"/>
              </w:rPr>
              <w:t>300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8445FF" w:rsidP="008445FF" w:rsidRDefault="008445FF" w14:paraId="2A608715" w14:textId="7777777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8445FF" w:rsidP="6057F932" w:rsidRDefault="008445FF" w14:paraId="165EFDB8" w14:textId="2131ACCB">
            <w:pPr>
              <w:textAlignment w:val="baseline"/>
              <w:rPr>
                <w:rFonts w:eastAsia="Times New Roman"/>
                <w:color w:val="000000" w:themeColor="text1" w:themeTint="FF" w:themeShade="FF"/>
              </w:rPr>
            </w:pPr>
            <w:r w:rsidRPr="6057F932" w:rsidR="6057F932">
              <w:rPr>
                <w:rFonts w:eastAsia="Times New Roman"/>
                <w:color w:val="000000" w:themeColor="text1" w:themeTint="FF" w:themeShade="FF"/>
              </w:rPr>
              <w:t xml:space="preserve"> Date.....................</w:t>
            </w:r>
          </w:p>
          <w:p w:rsidRPr="00431DCB" w:rsidR="008445FF" w:rsidP="00431DCB" w:rsidRDefault="008445FF" w14:paraId="542B042C" w14:textId="0ACB7091">
            <w:pPr>
              <w:textAlignment w:val="baseline"/>
              <w:rPr>
                <w:rFonts w:eastAsia="Times New Roman"/>
                <w:color w:val="000000"/>
              </w:rPr>
            </w:pPr>
            <w:r w:rsidRPr="6057F932" w:rsidR="6057F932">
              <w:rPr>
                <w:rFonts w:eastAsia="Times New Roman"/>
                <w:color w:val="000000" w:themeColor="text1" w:themeTint="FF" w:themeShade="FF"/>
              </w:rPr>
              <w:t xml:space="preserve"> Reference............</w:t>
            </w:r>
          </w:p>
        </w:tc>
      </w:tr>
      <w:tr w:rsidR="00FA7A13" w:rsidTr="261F1ABD" w14:paraId="0A1180FE" w14:textId="77777777">
        <w:trPr>
          <w:trHeight w:val="2004"/>
        </w:trPr>
        <w:tc>
          <w:tcPr>
            <w:tcW w:w="3384" w:type="dxa"/>
            <w:gridSpan w:val="2"/>
            <w:vMerge w:val="restar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0" w:space="0"/>
              <w:right w:val="single" w:color="000000" w:themeColor="text1" w:sz="5" w:space="0"/>
            </w:tcBorders>
            <w:tcMar/>
            <w:vAlign w:val="center"/>
          </w:tcPr>
          <w:p w:rsidRPr="00431DCB" w:rsidR="00FA7A13" w:rsidP="00431DCB" w:rsidRDefault="00FA7A13" w14:paraId="2AC79E47" w14:textId="0C989216">
            <w:pPr>
              <w:spacing w:line="247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 w:rsidRPr="00431DCB">
              <w:rPr>
                <w:rFonts w:eastAsia="Times New Roman"/>
                <w:b/>
                <w:color w:val="000000"/>
              </w:rPr>
              <w:t>Licence</w:t>
            </w:r>
            <w:proofErr w:type="spellEnd"/>
            <w:r w:rsidRPr="00431DCB">
              <w:rPr>
                <w:rFonts w:eastAsia="Times New Roman"/>
                <w:b/>
                <w:color w:val="000000"/>
              </w:rPr>
              <w:t xml:space="preserve"> Period 202</w:t>
            </w:r>
            <w:r w:rsidRPr="00431DCB" w:rsidR="00C76594">
              <w:rPr>
                <w:rFonts w:eastAsia="Times New Roman"/>
                <w:b/>
                <w:color w:val="000000"/>
              </w:rPr>
              <w:t>2</w:t>
            </w:r>
            <w:r w:rsidRPr="00431DCB">
              <w:rPr>
                <w:rFonts w:eastAsia="Times New Roman"/>
                <w:b/>
                <w:color w:val="000000"/>
              </w:rPr>
              <w:t>/2</w:t>
            </w:r>
            <w:r w:rsidRPr="00431DCB" w:rsidR="00C76594">
              <w:rPr>
                <w:rFonts w:eastAsia="Times New Roman"/>
                <w:b/>
                <w:color w:val="000000"/>
              </w:rPr>
              <w:t>3</w:t>
            </w:r>
          </w:p>
          <w:p w:rsidRPr="00431DCB" w:rsidR="00FA7A13" w:rsidP="00431DCB" w:rsidRDefault="00FA7A13" w14:paraId="46E777AC" w14:textId="2045E15B">
            <w:pPr>
              <w:tabs>
                <w:tab w:val="left" w:pos="1368"/>
                <w:tab w:val="right" w:pos="3240"/>
              </w:tabs>
              <w:spacing w:line="249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 w:themeColor="text1"/>
              </w:rPr>
              <w:t>(Additional accommodation, if available, is booked as Vacation Residence and charged by on a day rate).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FA7A13" w:rsidP="6057F932" w:rsidRDefault="00FA7A13" w14:paraId="00EFB2E6" w14:textId="3EB463D3">
            <w:pPr>
              <w:spacing w:line="206" w:lineRule="exact"/>
              <w:textAlignment w:val="baseline"/>
              <w:rPr>
                <w:rFonts w:eastAsia="Times New Roman"/>
                <w:b w:val="1"/>
                <w:bCs w:val="1"/>
                <w:color w:val="000000"/>
              </w:rPr>
            </w:pPr>
            <w:r w:rsidRPr="6057F932" w:rsidR="00FA7A13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 xml:space="preserve">Short Contract </w:t>
            </w:r>
            <w:r w:rsidRPr="6057F932" w:rsidR="009607A4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>(Undergraduate)*</w:t>
            </w:r>
          </w:p>
          <w:p w:rsidRPr="00431DCB" w:rsidR="00FA7A13" w:rsidP="00431DCB" w:rsidRDefault="00FA7A13" w14:paraId="06AED81B" w14:textId="3E5AE14E">
            <w:pPr>
              <w:tabs>
                <w:tab w:val="left" w:pos="2304"/>
              </w:tabs>
              <w:spacing w:line="249" w:lineRule="exact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 w:rsidRPr="00431DCB">
              <w:rPr>
                <w:rFonts w:eastAsia="Times New Roman"/>
                <w:color w:val="000000"/>
              </w:rPr>
              <w:t>Michaelmas</w:t>
            </w:r>
            <w:proofErr w:type="spellEnd"/>
            <w:r w:rsidRPr="00431DCB">
              <w:rPr>
                <w:rFonts w:eastAsia="Times New Roman"/>
                <w:color w:val="000000"/>
              </w:rPr>
              <w:t xml:space="preserve"> Term</w:t>
            </w:r>
            <w:r w:rsidRPr="00431DCB">
              <w:rPr>
                <w:rFonts w:eastAsia="Times New Roman"/>
                <w:color w:val="000000"/>
              </w:rPr>
              <w:tab/>
            </w:r>
            <w:r w:rsidRPr="00431DCB">
              <w:rPr>
                <w:rFonts w:eastAsia="Times New Roman"/>
                <w:color w:val="000000"/>
              </w:rPr>
              <w:t>0</w:t>
            </w:r>
            <w:r w:rsidRPr="00431DCB" w:rsidR="00545CBE">
              <w:rPr>
                <w:rFonts w:eastAsia="Times New Roman"/>
                <w:color w:val="000000"/>
              </w:rPr>
              <w:t>2</w:t>
            </w:r>
            <w:r w:rsidRPr="00431DCB">
              <w:rPr>
                <w:rFonts w:eastAsia="Times New Roman"/>
                <w:color w:val="000000"/>
              </w:rPr>
              <w:t xml:space="preserve"> October 202</w:t>
            </w:r>
            <w:r w:rsidRPr="00431DCB" w:rsidR="00545CBE">
              <w:rPr>
                <w:rFonts w:eastAsia="Times New Roman"/>
                <w:color w:val="000000"/>
              </w:rPr>
              <w:t>2</w:t>
            </w:r>
            <w:r w:rsidRPr="00431DCB">
              <w:rPr>
                <w:rFonts w:eastAsia="Times New Roman"/>
                <w:color w:val="000000"/>
              </w:rPr>
              <w:t xml:space="preserve"> – 03 December </w:t>
            </w:r>
            <w:proofErr w:type="gramStart"/>
            <w:r w:rsidRPr="00431DCB">
              <w:rPr>
                <w:rFonts w:eastAsia="Times New Roman"/>
                <w:color w:val="000000"/>
              </w:rPr>
              <w:t>202</w:t>
            </w:r>
            <w:r w:rsidRPr="00431DCB" w:rsidR="00545CBE">
              <w:rPr>
                <w:rFonts w:eastAsia="Times New Roman"/>
                <w:color w:val="000000"/>
              </w:rPr>
              <w:t>2</w:t>
            </w:r>
            <w:r w:rsidRPr="00431DCB">
              <w:rPr>
                <w:rFonts w:eastAsia="Times New Roman"/>
                <w:color w:val="000000"/>
              </w:rPr>
              <w:t xml:space="preserve"> .</w:t>
            </w:r>
            <w:proofErr w:type="gramEnd"/>
          </w:p>
          <w:p w:rsidRPr="00431DCB" w:rsidR="00FA7A13" w:rsidP="00431DCB" w:rsidRDefault="00FA7A13" w14:paraId="7CA54046" w14:textId="56AF3686">
            <w:pPr>
              <w:tabs>
                <w:tab w:val="left" w:pos="2304"/>
              </w:tabs>
              <w:spacing w:line="249" w:lineRule="exact"/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/>
              </w:rPr>
              <w:t>Hilary Term</w:t>
            </w:r>
            <w:r w:rsidRPr="00431DCB">
              <w:rPr>
                <w:rFonts w:eastAsia="Times New Roman"/>
                <w:color w:val="000000"/>
              </w:rPr>
              <w:tab/>
            </w:r>
            <w:r w:rsidRPr="00431DCB">
              <w:rPr>
                <w:rFonts w:eastAsia="Times New Roman"/>
                <w:color w:val="000000"/>
              </w:rPr>
              <w:t>0</w:t>
            </w:r>
            <w:r w:rsidRPr="00431DCB" w:rsidR="009607A4">
              <w:rPr>
                <w:rFonts w:eastAsia="Times New Roman"/>
                <w:color w:val="000000"/>
              </w:rPr>
              <w:t>8</w:t>
            </w:r>
            <w:r w:rsidRPr="00431DCB">
              <w:rPr>
                <w:rFonts w:eastAsia="Times New Roman"/>
                <w:color w:val="000000"/>
              </w:rPr>
              <w:t xml:space="preserve"> January 202</w:t>
            </w:r>
            <w:r w:rsidRPr="00431DCB" w:rsidR="009607A4">
              <w:rPr>
                <w:rFonts w:eastAsia="Times New Roman"/>
                <w:color w:val="000000"/>
              </w:rPr>
              <w:t>3</w:t>
            </w:r>
            <w:r w:rsidRPr="00431DCB">
              <w:rPr>
                <w:rFonts w:eastAsia="Times New Roman"/>
                <w:color w:val="000000"/>
              </w:rPr>
              <w:t xml:space="preserve"> – 11 March </w:t>
            </w:r>
            <w:proofErr w:type="gramStart"/>
            <w:r w:rsidRPr="00431DCB">
              <w:rPr>
                <w:rFonts w:eastAsia="Times New Roman"/>
                <w:color w:val="000000"/>
              </w:rPr>
              <w:t>202</w:t>
            </w:r>
            <w:r w:rsidRPr="00431DCB" w:rsidR="009607A4">
              <w:rPr>
                <w:rFonts w:eastAsia="Times New Roman"/>
                <w:color w:val="000000"/>
              </w:rPr>
              <w:t>3</w:t>
            </w:r>
            <w:r w:rsidRPr="00431DCB">
              <w:rPr>
                <w:rFonts w:eastAsia="Times New Roman"/>
                <w:color w:val="000000"/>
              </w:rPr>
              <w:t xml:space="preserve"> .</w:t>
            </w:r>
            <w:proofErr w:type="gramEnd"/>
          </w:p>
          <w:p w:rsidRPr="00431DCB" w:rsidR="00FA7A13" w:rsidP="00431DCB" w:rsidRDefault="00431DCB" w14:paraId="38E6D1F5" w14:textId="2E32953C">
            <w:pPr>
              <w:tabs>
                <w:tab w:val="left" w:pos="2304"/>
              </w:tabs>
              <w:spacing w:line="249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T</w:t>
            </w:r>
            <w:r w:rsidRPr="00431DCB" w:rsidR="00FA7A13">
              <w:rPr>
                <w:rFonts w:eastAsia="Times New Roman"/>
                <w:color w:val="000000"/>
              </w:rPr>
              <w:t>rinity Term</w:t>
            </w:r>
            <w:r w:rsidRPr="00431DCB" w:rsidR="00FA7A13">
              <w:rPr>
                <w:rFonts w:eastAsia="Times New Roman"/>
                <w:color w:val="000000"/>
              </w:rPr>
              <w:tab/>
            </w:r>
            <w:r w:rsidRPr="00431DCB" w:rsidR="00FA7A13">
              <w:rPr>
                <w:rFonts w:eastAsia="Times New Roman"/>
                <w:color w:val="000000"/>
              </w:rPr>
              <w:t>1</w:t>
            </w:r>
            <w:r w:rsidRPr="00431DCB" w:rsidR="009607A4">
              <w:rPr>
                <w:rFonts w:eastAsia="Times New Roman"/>
                <w:color w:val="000000"/>
              </w:rPr>
              <w:t>6</w:t>
            </w:r>
            <w:r w:rsidRPr="00431DCB" w:rsidR="00FA7A13">
              <w:rPr>
                <w:rFonts w:eastAsia="Times New Roman"/>
                <w:color w:val="000000"/>
              </w:rPr>
              <w:t xml:space="preserve"> April 202</w:t>
            </w:r>
            <w:r w:rsidRPr="00431DCB" w:rsidR="009607A4">
              <w:rPr>
                <w:rFonts w:eastAsia="Times New Roman"/>
                <w:color w:val="000000"/>
              </w:rPr>
              <w:t>3</w:t>
            </w:r>
            <w:r w:rsidRPr="00431DCB" w:rsidR="00FA7A13">
              <w:rPr>
                <w:rFonts w:eastAsia="Times New Roman"/>
                <w:color w:val="000000"/>
              </w:rPr>
              <w:t xml:space="preserve"> – 17 June 202</w:t>
            </w:r>
            <w:r w:rsidRPr="00431DCB" w:rsidR="009607A4">
              <w:rPr>
                <w:rFonts w:eastAsia="Times New Roman"/>
                <w:color w:val="000000"/>
              </w:rPr>
              <w:t>3</w:t>
            </w:r>
          </w:p>
        </w:tc>
      </w:tr>
      <w:tr w:rsidR="00163D8A" w:rsidTr="261F1ABD" w14:paraId="3FB8931D" w14:textId="77777777">
        <w:trPr>
          <w:trHeight w:val="672" w:hRule="exact"/>
        </w:trPr>
        <w:tc>
          <w:tcPr>
            <w:tcW w:w="3384" w:type="dxa"/>
            <w:gridSpan w:val="2"/>
            <w:vMerge/>
            <w:tcMar/>
            <w:vAlign w:val="center"/>
          </w:tcPr>
          <w:p w:rsidRPr="00431DCB" w:rsidR="00163D8A" w:rsidP="00431DCB" w:rsidRDefault="00163D8A" w14:paraId="67C786E5" w14:textId="77777777"/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00431DCB" w:rsidRDefault="00FA7A13" w14:paraId="6C8EDCC6" w14:textId="22678E88">
            <w:pPr>
              <w:spacing w:line="249" w:lineRule="exact"/>
              <w:textAlignment w:val="baseline"/>
              <w:rPr>
                <w:rFonts w:eastAsia="Times New Roman"/>
                <w:color w:val="000000"/>
              </w:rPr>
            </w:pPr>
            <w:r w:rsidRPr="6057F932" w:rsidR="00FA7A13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>Long Contract</w:t>
            </w:r>
            <w:r w:rsidRPr="6057F932" w:rsidR="00FA7A13">
              <w:rPr>
                <w:rFonts w:eastAsia="Times New Roman"/>
                <w:color w:val="000000" w:themeColor="text1" w:themeTint="FF" w:themeShade="FF"/>
              </w:rPr>
              <w:t xml:space="preserve"> </w:t>
            </w:r>
            <w:r w:rsidRPr="6057F932" w:rsidR="16EC516A">
              <w:rPr>
                <w:rFonts w:eastAsia="Times New Roman"/>
                <w:color w:val="000000" w:themeColor="text1" w:themeTint="FF" w:themeShade="FF"/>
              </w:rPr>
              <w:t>(</w:t>
            </w:r>
            <w:r w:rsidRPr="6057F932" w:rsidR="16EC516A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 xml:space="preserve">Graduate)**   </w:t>
            </w:r>
            <w:r w:rsidRPr="6057F932" w:rsidR="00FA7A13">
              <w:rPr>
                <w:rFonts w:eastAsia="Times New Roman"/>
                <w:color w:val="000000" w:themeColor="text1" w:themeTint="FF" w:themeShade="FF"/>
              </w:rPr>
              <w:t xml:space="preserve">   </w:t>
            </w:r>
            <w:r w:rsidRPr="6057F932" w:rsidR="004F0FFB">
              <w:rPr>
                <w:rFonts w:eastAsia="Times New Roman"/>
                <w:color w:val="000000" w:themeColor="text1" w:themeTint="FF" w:themeShade="FF"/>
              </w:rPr>
              <w:t>0</w:t>
            </w:r>
            <w:r w:rsidRPr="6057F932" w:rsidR="16EC516A">
              <w:rPr>
                <w:rFonts w:eastAsia="Times New Roman"/>
                <w:color w:val="000000" w:themeColor="text1" w:themeTint="FF" w:themeShade="FF"/>
              </w:rPr>
              <w:t>2</w:t>
            </w:r>
            <w:r w:rsidRPr="6057F932" w:rsidR="004F0FFB">
              <w:rPr>
                <w:rFonts w:eastAsia="Times New Roman"/>
                <w:color w:val="000000" w:themeColor="text1" w:themeTint="FF" w:themeShade="FF"/>
              </w:rPr>
              <w:t xml:space="preserve"> October 202</w:t>
            </w:r>
            <w:r w:rsidRPr="6057F932" w:rsidR="16EC516A">
              <w:rPr>
                <w:rFonts w:eastAsia="Times New Roman"/>
                <w:color w:val="000000" w:themeColor="text1" w:themeTint="FF" w:themeShade="FF"/>
              </w:rPr>
              <w:t>2</w:t>
            </w:r>
            <w:r w:rsidRPr="6057F932" w:rsidR="004F0FFB">
              <w:rPr>
                <w:rFonts w:eastAsia="Times New Roman"/>
                <w:color w:val="000000" w:themeColor="text1" w:themeTint="FF" w:themeShade="FF"/>
              </w:rPr>
              <w:t xml:space="preserve"> – 17 June 202</w:t>
            </w:r>
            <w:r w:rsidRPr="6057F932" w:rsidR="16EC516A">
              <w:rPr>
                <w:rFonts w:eastAsia="Times New Roman"/>
                <w:color w:val="000000" w:themeColor="text1" w:themeTint="FF" w:themeShade="FF"/>
              </w:rPr>
              <w:t>3</w:t>
            </w:r>
          </w:p>
        </w:tc>
      </w:tr>
      <w:tr w:rsidR="00163D8A" w:rsidTr="261F1ABD" w14:paraId="7465D2CE" w14:textId="77777777">
        <w:trPr>
          <w:trHeight w:val="504" w:hRule="exact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005B7A99" w:rsidRDefault="004F0FFB" w14:paraId="26F08AB1" w14:textId="06151E19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color w:val="000000"/>
              </w:rPr>
            </w:pPr>
            <w:r w:rsidRPr="00431DCB">
              <w:rPr>
                <w:rFonts w:eastAsia="Times New Roman"/>
                <w:b/>
                <w:color w:val="000000"/>
              </w:rPr>
              <w:t>Accommodation</w:t>
            </w:r>
            <w:r w:rsidRPr="00431DCB" w:rsidR="009607A4">
              <w:rPr>
                <w:rFonts w:eastAsia="Times New Roman"/>
                <w:b/>
                <w:color w:val="000000"/>
              </w:rPr>
              <w:t xml:space="preserve"> (Room)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RDefault="004F0FFB" w14:paraId="750562E4" w14:textId="77777777">
            <w:pPr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6057F932" w:rsidRDefault="00163D8A" w14:paraId="6AAFC6AD" w14:textId="06C1C5CF">
            <w:pPr>
              <w:spacing w:line="247" w:lineRule="exact"/>
              <w:textAlignment w:val="baseline"/>
              <w:rPr>
                <w:rFonts w:eastAsia="Times New Roman"/>
                <w:b w:val="1"/>
                <w:bCs w:val="1"/>
                <w:color w:val="000000"/>
              </w:rPr>
            </w:pPr>
            <w:r w:rsidRPr="6057F932" w:rsidR="6057F932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 xml:space="preserve">                                                       </w:t>
            </w:r>
            <w:r w:rsidRPr="6057F932" w:rsidR="6057F932">
              <w:rPr>
                <w:rFonts w:eastAsia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  <w:t xml:space="preserve">     </w:t>
            </w:r>
            <w:r w:rsidRPr="6057F932" w:rsidR="6057F932">
              <w:rPr>
                <w:rFonts w:eastAsia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(To be completed by Accommodation Manager)</w:t>
            </w:r>
          </w:p>
        </w:tc>
      </w:tr>
      <w:tr w:rsidR="00163D8A" w:rsidTr="261F1ABD" w14:paraId="69A1E02F" w14:textId="77777777">
        <w:trPr>
          <w:trHeight w:val="500" w:hRule="exact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005B7A99" w:rsidRDefault="004F0FFB" w14:paraId="015521A0" w14:textId="77777777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color w:val="000000"/>
              </w:rPr>
            </w:pPr>
            <w:r w:rsidRPr="00431DCB">
              <w:rPr>
                <w:rFonts w:eastAsia="Times New Roman"/>
                <w:b/>
                <w:color w:val="000000"/>
              </w:rPr>
              <w:t>Contract Type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RDefault="004F0FFB" w14:paraId="39F7A31C" w14:textId="77777777">
            <w:pPr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6057F932" w:rsidRDefault="004F0FFB" w14:paraId="6C39348C" w14:textId="10BBD31D">
            <w:pPr>
              <w:spacing w:line="253" w:lineRule="exact"/>
              <w:textAlignment w:val="baseline"/>
              <w:rPr>
                <w:rFonts w:eastAsia="Times New Roman"/>
                <w:b w:val="1"/>
                <w:bCs w:val="1"/>
                <w:color w:val="000000"/>
              </w:rPr>
            </w:pPr>
            <w:r w:rsidRPr="6057F932" w:rsidR="004F0FFB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>[Short* Contract</w:t>
            </w:r>
            <w:r w:rsidRPr="6057F932" w:rsidR="00FA7A13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 xml:space="preserve"> /</w:t>
            </w:r>
            <w:r w:rsidRPr="6057F932" w:rsidR="004F0FFB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 xml:space="preserve">Long Contract**]                  </w:t>
            </w:r>
            <w:r w:rsidRPr="6057F932" w:rsidR="004F0FFB">
              <w:rPr>
                <w:rFonts w:eastAsia="Times New Roman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(circle as appropriate</w:t>
            </w:r>
            <w:r w:rsidRPr="6057F932" w:rsidR="004F0FFB">
              <w:rPr>
                <w:rFonts w:eastAsia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)</w:t>
            </w:r>
          </w:p>
        </w:tc>
      </w:tr>
      <w:tr w:rsidR="00163D8A" w:rsidTr="261F1ABD" w14:paraId="524030B4" w14:textId="77777777">
        <w:trPr>
          <w:trHeight w:val="504" w:hRule="exact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005B7A99" w:rsidRDefault="004F0FFB" w14:paraId="022258B3" w14:textId="77777777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color w:val="000000"/>
              </w:rPr>
            </w:pPr>
            <w:r w:rsidRPr="00431DCB">
              <w:rPr>
                <w:rFonts w:eastAsia="Times New Roman"/>
                <w:b/>
                <w:color w:val="000000"/>
              </w:rPr>
              <w:t>Rate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P="6EF93144" w:rsidRDefault="004F0FFB" w14:paraId="7AB17489" w14:textId="77777777">
            <w:pPr>
              <w:textAlignment w:val="baseline"/>
              <w:rPr>
                <w:rFonts w:eastAsia="Times New Roman"/>
              </w:rPr>
            </w:pPr>
            <w:r w:rsidRPr="00431DCB">
              <w:rPr>
                <w:rFonts w:eastAsia="Times New Roman"/>
              </w:rPr>
              <w:t xml:space="preserve"> 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00431DCB" w:rsidRDefault="004F0FFB" w14:paraId="04D09DBE" w14:textId="4248BB6D">
            <w:pPr>
              <w:spacing w:line="253" w:lineRule="exact"/>
              <w:textAlignment w:val="baseline"/>
              <w:rPr>
                <w:rFonts w:eastAsia="Times New Roman"/>
                <w:b w:val="1"/>
                <w:bCs w:val="1"/>
              </w:rPr>
            </w:pPr>
            <w:r w:rsidRPr="261F1ABD" w:rsidR="004F0FF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£2,383 short contract / £3,115 long </w:t>
            </w:r>
            <w:r w:rsidRPr="261F1ABD" w:rsidR="004F0FF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contract   </w:t>
            </w:r>
            <w:r w:rsidRPr="261F1ABD" w:rsidR="004F0FFB">
              <w:rPr>
                <w:rFonts w:eastAsia="Times New Roman"/>
                <w:b w:val="1"/>
                <w:bCs w:val="1"/>
              </w:rPr>
              <w:t xml:space="preserve">               </w:t>
            </w:r>
            <w:proofErr w:type="gramStart"/>
            <w:r w:rsidRPr="261F1ABD" w:rsidR="004F0FFB">
              <w:rPr>
                <w:rFonts w:eastAsia="Times New Roman"/>
                <w:b w:val="1"/>
                <w:bCs w:val="1"/>
              </w:rPr>
              <w:t xml:space="preserve">   </w:t>
            </w:r>
            <w:r w:rsidRPr="261F1ABD" w:rsidR="004F0FFB">
              <w:rPr>
                <w:rFonts w:eastAsia="Times New Roman"/>
                <w:b w:val="0"/>
                <w:bCs w:val="0"/>
                <w:i w:val="1"/>
                <w:iCs w:val="1"/>
              </w:rPr>
              <w:t>(</w:t>
            </w:r>
            <w:proofErr w:type="gramEnd"/>
            <w:r w:rsidRPr="261F1ABD" w:rsidR="004F0FFB">
              <w:rPr>
                <w:rFonts w:eastAsia="Times New Roman"/>
                <w:b w:val="0"/>
                <w:bCs w:val="0"/>
                <w:i w:val="1"/>
                <w:iCs w:val="1"/>
              </w:rPr>
              <w:t>per term)</w:t>
            </w:r>
          </w:p>
        </w:tc>
      </w:tr>
      <w:tr w:rsidR="00163D8A" w:rsidTr="261F1ABD" w14:paraId="6410A495" w14:textId="77777777">
        <w:trPr>
          <w:trHeight w:val="504" w:hRule="exact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6057F932" w:rsidRDefault="004F0FFB" w14:paraId="03994974" w14:textId="3ECEF201">
            <w:pPr>
              <w:spacing w:line="247" w:lineRule="exact"/>
              <w:ind w:left="111"/>
              <w:textAlignment w:val="baseline"/>
              <w:rPr>
                <w:rFonts w:eastAsia="Times New Roman"/>
                <w:b w:val="1"/>
                <w:bCs w:val="1"/>
                <w:color w:val="000000"/>
              </w:rPr>
            </w:pPr>
            <w:r w:rsidRPr="6057F932" w:rsidR="004F0FFB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>24hrs Vacation Rate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RDefault="004F0FFB" w14:paraId="2AA3955F" w14:textId="77777777">
            <w:pPr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6057F932" w:rsidRDefault="004F0FFB" w14:paraId="60A63A1F" w14:textId="4CECD634">
            <w:pPr>
              <w:pStyle w:val="Normal"/>
              <w:spacing w:line="247" w:lineRule="exact"/>
              <w:textAlignment w:val="baseline"/>
              <w:rPr>
                <w:rFonts w:eastAsia="Times New Roman"/>
                <w:b w:val="1"/>
                <w:bCs w:val="1"/>
                <w:color w:val="000000"/>
              </w:rPr>
            </w:pPr>
            <w:r w:rsidRPr="261F1ABD" w:rsidR="004F0FFB">
              <w:rPr>
                <w:rFonts w:ascii="Times New Roman" w:hAnsi="Times New Roman" w:eastAsia="Times New Roman" w:cs="Times New Roman"/>
                <w:b w:val="1"/>
                <w:bCs w:val="1"/>
              </w:rPr>
              <w:t>£29.70</w:t>
            </w:r>
            <w:r w:rsidRPr="261F1ABD" w:rsidR="00431DC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proofErr w:type="spellStart"/>
            <w:r w:rsidRPr="261F1ABD" w:rsidR="00431DCB">
              <w:rPr>
                <w:rFonts w:ascii="Times New Roman" w:hAnsi="Times New Roman" w:eastAsia="Times New Roman" w:cs="Times New Roman"/>
                <w:b w:val="1"/>
                <w:bCs w:val="1"/>
              </w:rPr>
              <w:t>pppn</w:t>
            </w:r>
            <w:proofErr w:type="spellEnd"/>
            <w:r w:rsidRPr="261F1ABD" w:rsidR="00431DC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.                    </w:t>
            </w:r>
            <w:r w:rsidRPr="261F1ABD" w:rsidR="004F0FF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 Payable in advance.   </w:t>
            </w:r>
            <w:r w:rsidRPr="261F1ABD" w:rsidR="004F0FF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</w:rPr>
              <w:t xml:space="preserve">   </w:t>
            </w:r>
            <w:r w:rsidRPr="261F1ABD" w:rsidR="004F0FFB">
              <w:rPr>
                <w:rFonts w:eastAsia="Times New Roman"/>
                <w:b w:val="0"/>
                <w:bCs w:val="0"/>
                <w:i w:val="1"/>
                <w:iCs w:val="1"/>
                <w:color w:val="000000" w:themeColor="text1" w:themeTint="FF" w:themeShade="FF"/>
              </w:rPr>
              <w:t xml:space="preserve">               </w:t>
            </w:r>
            <w:r w:rsidRPr="261F1ABD" w:rsidR="004F0FFB">
              <w:rPr>
                <w:rFonts w:eastAsia="Times New Roman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(</w:t>
            </w:r>
            <w:proofErr w:type="gramStart"/>
            <w:r w:rsidRPr="261F1ABD" w:rsidR="004F0FFB">
              <w:rPr>
                <w:rFonts w:eastAsia="Times New Roman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room</w:t>
            </w:r>
            <w:proofErr w:type="gramEnd"/>
            <w:r w:rsidRPr="261F1ABD" w:rsidR="004F0FFB">
              <w:rPr>
                <w:rFonts w:eastAsia="Times New Roman"/>
                <w:b w:val="0"/>
                <w:bCs w:val="0"/>
                <w:i w:val="1"/>
                <w:iCs w:val="1"/>
                <w:color w:val="000000" w:themeColor="text1" w:themeTint="FF" w:themeShade="FF"/>
              </w:rPr>
              <w:t xml:space="preserve"> only)</w:t>
            </w:r>
          </w:p>
        </w:tc>
      </w:tr>
      <w:tr w:rsidR="00163D8A" w:rsidTr="261F1ABD" w14:paraId="57D9D6BC" w14:textId="77777777">
        <w:trPr>
          <w:trHeight w:val="504" w:hRule="exact"/>
        </w:trPr>
        <w:tc>
          <w:tcPr>
            <w:tcW w:w="298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none" w:color="020000" w:sz="0" w:space="0"/>
            </w:tcBorders>
            <w:tcMar/>
            <w:vAlign w:val="center"/>
          </w:tcPr>
          <w:p w:rsidRPr="00431DCB" w:rsidR="00163D8A" w:rsidP="005B7A99" w:rsidRDefault="004F0FFB" w14:paraId="6D86C27D" w14:textId="77777777">
            <w:pPr>
              <w:spacing w:line="247" w:lineRule="exact"/>
              <w:ind w:left="111"/>
              <w:textAlignment w:val="baseline"/>
              <w:rPr>
                <w:rFonts w:eastAsia="Times New Roman"/>
                <w:b/>
                <w:color w:val="000000"/>
              </w:rPr>
            </w:pPr>
            <w:r w:rsidRPr="00431DCB">
              <w:rPr>
                <w:rFonts w:eastAsia="Times New Roman"/>
                <w:b/>
                <w:color w:val="000000"/>
              </w:rPr>
              <w:t>Payment Dates</w:t>
            </w:r>
          </w:p>
        </w:tc>
        <w:tc>
          <w:tcPr>
            <w:tcW w:w="403" w:type="dxa"/>
            <w:tcBorders>
              <w:top w:val="single" w:color="000000" w:themeColor="text1" w:sz="5" w:space="0"/>
              <w:left w:val="none" w:color="020000" w:sz="0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431DCB" w:rsidR="00163D8A" w:rsidRDefault="004F0FFB" w14:paraId="65E037DC" w14:textId="77777777">
            <w:pPr>
              <w:textAlignment w:val="baseline"/>
              <w:rPr>
                <w:rFonts w:eastAsia="Times New Roman"/>
                <w:color w:val="000000"/>
              </w:rPr>
            </w:pPr>
            <w:r w:rsidRPr="00431DC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7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431DCB" w:rsidR="00163D8A" w:rsidP="00431DCB" w:rsidRDefault="004F0FFB" w14:paraId="65CBD5E6" w14:textId="1952456A">
            <w:pPr>
              <w:spacing w:line="247" w:lineRule="exact"/>
              <w:textAlignment w:val="baseline"/>
              <w:rPr>
                <w:rFonts w:eastAsia="Times New Roman"/>
                <w:b/>
                <w:bCs/>
              </w:rPr>
            </w:pPr>
            <w:r w:rsidRPr="00431DCB">
              <w:rPr>
                <w:rFonts w:eastAsia="Times New Roman"/>
                <w:b/>
                <w:bCs/>
              </w:rPr>
              <w:t>14 October 202</w:t>
            </w:r>
            <w:r w:rsidRPr="00431DCB" w:rsidR="3DF23C1B">
              <w:rPr>
                <w:rFonts w:eastAsia="Times New Roman"/>
                <w:b/>
                <w:bCs/>
              </w:rPr>
              <w:t>2</w:t>
            </w:r>
            <w:r w:rsidRPr="00431DCB">
              <w:rPr>
                <w:rFonts w:eastAsia="Times New Roman"/>
                <w:b/>
                <w:bCs/>
              </w:rPr>
              <w:t xml:space="preserve">, 20 January </w:t>
            </w:r>
            <w:proofErr w:type="gramStart"/>
            <w:r w:rsidRPr="00431DCB">
              <w:rPr>
                <w:rFonts w:eastAsia="Times New Roman"/>
                <w:b/>
                <w:bCs/>
              </w:rPr>
              <w:t>202</w:t>
            </w:r>
            <w:r w:rsidRPr="00431DCB" w:rsidR="3DF23C1B">
              <w:rPr>
                <w:rFonts w:eastAsia="Times New Roman"/>
                <w:b/>
                <w:bCs/>
              </w:rPr>
              <w:t>3</w:t>
            </w:r>
            <w:proofErr w:type="gramEnd"/>
            <w:r w:rsidRPr="00431DCB">
              <w:rPr>
                <w:rFonts w:eastAsia="Times New Roman"/>
                <w:b/>
                <w:bCs/>
              </w:rPr>
              <w:t xml:space="preserve"> and 28 April 202</w:t>
            </w:r>
            <w:r w:rsidRPr="00431DCB" w:rsidR="3DF23C1B">
              <w:rPr>
                <w:rFonts w:eastAsia="Times New Roman"/>
                <w:b/>
                <w:bCs/>
              </w:rPr>
              <w:t>3</w:t>
            </w:r>
          </w:p>
        </w:tc>
      </w:tr>
    </w:tbl>
    <w:p w:rsidR="00163D8A" w:rsidRDefault="00163D8A" w14:paraId="510E7644" w14:textId="77777777">
      <w:pPr>
        <w:spacing w:after="245" w:line="20" w:lineRule="exact"/>
      </w:pPr>
    </w:p>
    <w:p w:rsidR="00163D8A" w:rsidRDefault="004F0FFB" w14:paraId="32DBF3EF" w14:textId="01F2F44E">
      <w:pPr>
        <w:spacing w:before="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 </w:t>
      </w:r>
      <w:r w:rsidR="001060BB">
        <w:rPr>
          <w:rFonts w:eastAsia="Times New Roman"/>
          <w:color w:val="000000"/>
        </w:rPr>
        <w:t xml:space="preserve">agree to the </w:t>
      </w:r>
      <w:r w:rsidR="00F02016">
        <w:rPr>
          <w:rFonts w:eastAsia="Times New Roman"/>
          <w:color w:val="000000"/>
        </w:rPr>
        <w:t>T</w:t>
      </w:r>
      <w:r w:rsidR="001060BB">
        <w:rPr>
          <w:rFonts w:eastAsia="Times New Roman"/>
          <w:color w:val="000000"/>
        </w:rPr>
        <w:t xml:space="preserve">erms and </w:t>
      </w:r>
      <w:r w:rsidR="00F02016">
        <w:rPr>
          <w:rFonts w:eastAsia="Times New Roman"/>
          <w:color w:val="000000"/>
        </w:rPr>
        <w:t>C</w:t>
      </w:r>
      <w:r w:rsidR="001060BB">
        <w:rPr>
          <w:rFonts w:eastAsia="Times New Roman"/>
          <w:color w:val="000000"/>
        </w:rPr>
        <w:t>onditions</w:t>
      </w:r>
      <w:r w:rsidR="00F02016">
        <w:rPr>
          <w:rFonts w:eastAsia="Times New Roman"/>
          <w:color w:val="000000"/>
        </w:rPr>
        <w:t xml:space="preserve"> of Residence and the terms</w:t>
      </w:r>
      <w:r w:rsidR="007F3417">
        <w:rPr>
          <w:rFonts w:eastAsia="Times New Roman"/>
          <w:color w:val="000000"/>
        </w:rPr>
        <w:t xml:space="preserve"> </w:t>
      </w:r>
      <w:r w:rsidR="00C06157">
        <w:rPr>
          <w:rFonts w:eastAsia="Times New Roman"/>
          <w:color w:val="000000"/>
        </w:rPr>
        <w:t>as detailed in</w:t>
      </w:r>
      <w:r>
        <w:rPr>
          <w:rFonts w:eastAsia="Times New Roman"/>
          <w:color w:val="000000"/>
        </w:rPr>
        <w:t xml:space="preserve"> the </w:t>
      </w:r>
      <w:proofErr w:type="spellStart"/>
      <w:r>
        <w:rPr>
          <w:rFonts w:eastAsia="Times New Roman"/>
          <w:color w:val="000000"/>
        </w:rPr>
        <w:t>Licence</w:t>
      </w:r>
      <w:proofErr w:type="spellEnd"/>
      <w:r>
        <w:rPr>
          <w:rFonts w:eastAsia="Times New Roman"/>
          <w:color w:val="000000"/>
        </w:rPr>
        <w:t xml:space="preserve"> </w:t>
      </w:r>
      <w:r w:rsidR="00F02016">
        <w:rPr>
          <w:rFonts w:eastAsia="Times New Roman"/>
          <w:color w:val="000000"/>
        </w:rPr>
        <w:t>to Occupy</w:t>
      </w:r>
      <w:r w:rsidR="00070277">
        <w:rPr>
          <w:rFonts w:eastAsia="Times New Roman"/>
          <w:color w:val="000000"/>
        </w:rPr>
        <w:t>.</w:t>
      </w:r>
    </w:p>
    <w:p w:rsidR="00FA7A13" w:rsidRDefault="00FA7A13" w14:paraId="0954B341" w14:textId="77777777">
      <w:pPr>
        <w:spacing w:before="4" w:line="249" w:lineRule="exact"/>
        <w:textAlignment w:val="baseline"/>
        <w:rPr>
          <w:rFonts w:eastAsia="Times New Roman"/>
          <w:color w:val="000000"/>
        </w:rPr>
      </w:pPr>
    </w:p>
    <w:p w:rsidR="00FA7A13" w:rsidRDefault="00FA7A13" w14:paraId="5541043A" w14:textId="77777777">
      <w:pPr>
        <w:spacing w:before="4" w:line="249" w:lineRule="exact"/>
        <w:textAlignment w:val="baseline"/>
        <w:rPr>
          <w:rFonts w:eastAsia="Times New Roman"/>
          <w:color w:val="000000"/>
        </w:rPr>
      </w:pPr>
    </w:p>
    <w:p w:rsidRPr="008445FF" w:rsidR="008445FF" w:rsidP="008445FF" w:rsidRDefault="008445FF" w14:paraId="3B29DA83" w14:textId="77777777">
      <w:pPr>
        <w:pStyle w:val="NoSpacing"/>
        <w:rPr>
          <w:sz w:val="14"/>
        </w:rPr>
      </w:pPr>
    </w:p>
    <w:p w:rsidR="00163D8A" w:rsidP="008445FF" w:rsidRDefault="008445FF" w14:paraId="4FB0A064" w14:textId="0208C9A0">
      <w:pPr>
        <w:pStyle w:val="NoSpacing"/>
      </w:pPr>
      <w:proofErr w:type="gramStart"/>
      <w:r w:rsidR="008445FF">
        <w:rPr/>
        <w:t>Signed</w:t>
      </w:r>
      <w:r w:rsidRPr="6057F932" w:rsidR="004F0FFB">
        <w:rPr>
          <w:sz w:val="23"/>
          <w:szCs w:val="23"/>
          <w:u w:val="single"/>
        </w:rPr>
        <w:t>:</w:t>
      </w:r>
      <w:r w:rsidRPr="6057F932" w:rsidR="008445FF">
        <w:rPr>
          <w:sz w:val="23"/>
          <w:szCs w:val="23"/>
          <w:u w:val="single"/>
        </w:rPr>
        <w:t>…</w:t>
      </w:r>
      <w:proofErr w:type="gramEnd"/>
      <w:r w:rsidRPr="6057F932" w:rsidR="008445FF">
        <w:rPr>
          <w:sz w:val="23"/>
          <w:szCs w:val="23"/>
          <w:u w:val="single"/>
        </w:rPr>
        <w:t>…………………………………………</w:t>
      </w:r>
      <w:proofErr w:type="gramStart"/>
      <w:r w:rsidRPr="6057F932" w:rsidR="008445FF">
        <w:rPr>
          <w:sz w:val="23"/>
          <w:szCs w:val="23"/>
          <w:u w:val="single"/>
        </w:rPr>
        <w:t>…..</w:t>
      </w:r>
      <w:proofErr w:type="gramEnd"/>
      <w:r>
        <w:tab/>
      </w:r>
      <w:r w:rsidR="004F0FFB">
        <w:rPr/>
        <w:t xml:space="preserve">                                          Date</w:t>
      </w:r>
      <w:r w:rsidRPr="6057F932" w:rsidR="004F0FFB">
        <w:rPr>
          <w:sz w:val="23"/>
          <w:szCs w:val="23"/>
          <w:u w:val="single"/>
        </w:rPr>
        <w:t>:</w:t>
      </w:r>
      <w:r w:rsidRPr="6057F932" w:rsidR="008445FF">
        <w:rPr>
          <w:sz w:val="23"/>
          <w:szCs w:val="23"/>
          <w:u w:val="single"/>
        </w:rPr>
        <w:t>…</w:t>
      </w:r>
      <w:r w:rsidRPr="6057F932" w:rsidR="008445FF">
        <w:rPr>
          <w:sz w:val="23"/>
          <w:szCs w:val="23"/>
          <w:u w:val="single"/>
        </w:rPr>
        <w:t>………………………</w:t>
      </w:r>
      <w:r w:rsidRPr="6057F932" w:rsidR="004F0FFB">
        <w:rPr>
          <w:sz w:val="23"/>
          <w:szCs w:val="23"/>
          <w:u w:val="single"/>
        </w:rPr>
        <w:t xml:space="preserve"> </w:t>
      </w:r>
      <w:r w:rsidR="004F0FFB">
        <w:rPr/>
        <w:t xml:space="preserve"> </w:t>
      </w:r>
    </w:p>
    <w:p w:rsidRPr="008445FF" w:rsidR="008445FF" w:rsidP="6057F932" w:rsidRDefault="008445FF" w14:paraId="4605FD23" w14:textId="49C6E54E">
      <w:pPr>
        <w:pStyle w:val="NoSpacing"/>
      </w:pPr>
    </w:p>
    <w:p w:rsidRPr="00E457AB" w:rsidR="008445FF" w:rsidP="00E457AB" w:rsidRDefault="008445FF" w14:paraId="47EA0B78" w14:textId="77777777">
      <w:pPr>
        <w:pStyle w:val="NoSpacing"/>
        <w:jc w:val="center"/>
        <w:rPr>
          <w:b/>
          <w:sz w:val="14"/>
        </w:rPr>
      </w:pPr>
    </w:p>
    <w:p w:rsidR="00E457AB" w:rsidP="261F1ABD" w:rsidRDefault="00E036DB" w14:paraId="5A4C15CE" w14:textId="5988CD31">
      <w:pPr>
        <w:pStyle w:val="NoSpacing"/>
        <w:jc w:val="center"/>
      </w:pPr>
      <w:r w:rsidRPr="261F1ABD" w:rsidR="004F0FFB">
        <w:rPr>
          <w:b w:val="1"/>
          <w:bCs w:val="1"/>
        </w:rPr>
        <w:t>Th</w:t>
      </w:r>
      <w:r w:rsidRPr="261F1ABD" w:rsidR="00D02E77">
        <w:rPr>
          <w:b w:val="1"/>
          <w:bCs w:val="1"/>
        </w:rPr>
        <w:t>is</w:t>
      </w:r>
      <w:r w:rsidRPr="261F1ABD" w:rsidR="004F0FFB">
        <w:rPr>
          <w:b w:val="1"/>
          <w:bCs w:val="1"/>
        </w:rPr>
        <w:t xml:space="preserve"> form will be retained by the College</w:t>
      </w:r>
      <w:r w:rsidR="004F0FFB">
        <w:rPr/>
        <w:t>.</w:t>
      </w:r>
    </w:p>
    <w:p w:rsidR="00E457AB" w:rsidP="00FA7A13" w:rsidRDefault="00E036DB" w14:paraId="7795910A" w14:textId="1708D219">
      <w:pPr>
        <w:pStyle w:val="NoSpacing"/>
        <w:jc w:val="right"/>
      </w:pPr>
      <w:r w:rsidR="00E036DB">
        <w:rPr/>
        <w:t>Ju</w:t>
      </w:r>
      <w:r w:rsidR="00F02016">
        <w:rPr/>
        <w:t>ly</w:t>
      </w:r>
      <w:r w:rsidR="00E036DB">
        <w:rPr/>
        <w:t xml:space="preserve"> 2022</w:t>
      </w:r>
    </w:p>
    <w:sectPr w:rsidR="00E457AB" w:rsidSect="008445FF">
      <w:footerReference w:type="default" r:id="rId11"/>
      <w:pgSz w:w="11909" w:h="16843" w:orient="portrait"/>
      <w:pgMar w:top="284" w:right="699" w:bottom="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262" w:rsidP="008445FF" w:rsidRDefault="00555262" w14:paraId="242B1073" w14:textId="77777777">
      <w:r>
        <w:separator/>
      </w:r>
    </w:p>
  </w:endnote>
  <w:endnote w:type="continuationSeparator" w:id="0">
    <w:p w:rsidR="00555262" w:rsidP="008445FF" w:rsidRDefault="00555262" w14:paraId="080167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5FF" w:rsidRDefault="008445FF" w14:paraId="1238E9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262" w:rsidP="008445FF" w:rsidRDefault="00555262" w14:paraId="36ADC2B7" w14:textId="77777777">
      <w:r>
        <w:separator/>
      </w:r>
    </w:p>
  </w:footnote>
  <w:footnote w:type="continuationSeparator" w:id="0">
    <w:p w:rsidR="00555262" w:rsidP="008445FF" w:rsidRDefault="00555262" w14:paraId="67F3D964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8A"/>
    <w:rsid w:val="00070277"/>
    <w:rsid w:val="001060BB"/>
    <w:rsid w:val="0013769D"/>
    <w:rsid w:val="00163D8A"/>
    <w:rsid w:val="002978B2"/>
    <w:rsid w:val="004066C6"/>
    <w:rsid w:val="00431DCB"/>
    <w:rsid w:val="004A17D8"/>
    <w:rsid w:val="004F0FFB"/>
    <w:rsid w:val="00545CBE"/>
    <w:rsid w:val="00554064"/>
    <w:rsid w:val="00555262"/>
    <w:rsid w:val="005B7A99"/>
    <w:rsid w:val="007851EE"/>
    <w:rsid w:val="007F3417"/>
    <w:rsid w:val="008445FF"/>
    <w:rsid w:val="008D1ECF"/>
    <w:rsid w:val="009607A4"/>
    <w:rsid w:val="00BD03CA"/>
    <w:rsid w:val="00C05B96"/>
    <w:rsid w:val="00C06157"/>
    <w:rsid w:val="00C76594"/>
    <w:rsid w:val="00D02E77"/>
    <w:rsid w:val="00D77BB9"/>
    <w:rsid w:val="00E036DB"/>
    <w:rsid w:val="00E457AB"/>
    <w:rsid w:val="00EA213A"/>
    <w:rsid w:val="00F02016"/>
    <w:rsid w:val="00FA7A13"/>
    <w:rsid w:val="06F39090"/>
    <w:rsid w:val="079D2DE8"/>
    <w:rsid w:val="08763894"/>
    <w:rsid w:val="10FBB40E"/>
    <w:rsid w:val="16EC516A"/>
    <w:rsid w:val="192ED02D"/>
    <w:rsid w:val="1A29BCA9"/>
    <w:rsid w:val="1BC58D0A"/>
    <w:rsid w:val="1BDFE457"/>
    <w:rsid w:val="1E539074"/>
    <w:rsid w:val="1FAD28C0"/>
    <w:rsid w:val="2234CE8E"/>
    <w:rsid w:val="261F1ABD"/>
    <w:rsid w:val="27083FB1"/>
    <w:rsid w:val="28A41012"/>
    <w:rsid w:val="308ED011"/>
    <w:rsid w:val="3252DFDE"/>
    <w:rsid w:val="3252DFDE"/>
    <w:rsid w:val="38C22162"/>
    <w:rsid w:val="38C22162"/>
    <w:rsid w:val="3ACAC97A"/>
    <w:rsid w:val="3BE6F763"/>
    <w:rsid w:val="3DF23C1B"/>
    <w:rsid w:val="3F3162E6"/>
    <w:rsid w:val="3F3162E6"/>
    <w:rsid w:val="449E5719"/>
    <w:rsid w:val="483037BE"/>
    <w:rsid w:val="4CEA8084"/>
    <w:rsid w:val="4D82161D"/>
    <w:rsid w:val="5296FC53"/>
    <w:rsid w:val="5E2F0C7E"/>
    <w:rsid w:val="6057F932"/>
    <w:rsid w:val="61B3C38B"/>
    <w:rsid w:val="634F93EC"/>
    <w:rsid w:val="65ECAE65"/>
    <w:rsid w:val="6AC01F88"/>
    <w:rsid w:val="6E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FE4D"/>
  <w15:docId w15:val="{A5922F90-E299-4991-9ACD-4C7E9D39D7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445FF"/>
  </w:style>
  <w:style w:type="paragraph" w:styleId="Header">
    <w:name w:val="header"/>
    <w:basedOn w:val="Normal"/>
    <w:link w:val="HeaderChar"/>
    <w:uiPriority w:val="99"/>
    <w:unhideWhenUsed/>
    <w:rsid w:val="008445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45FF"/>
  </w:style>
  <w:style w:type="paragraph" w:styleId="Footer">
    <w:name w:val="footer"/>
    <w:basedOn w:val="Normal"/>
    <w:link w:val="FooterChar"/>
    <w:uiPriority w:val="99"/>
    <w:unhideWhenUsed/>
    <w:rsid w:val="008445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45FF"/>
  </w:style>
  <w:style w:type="paragraph" w:styleId="BalloonText">
    <w:name w:val="Balloon Text"/>
    <w:basedOn w:val="Normal"/>
    <w:link w:val="BalloonTextChar"/>
    <w:uiPriority w:val="99"/>
    <w:semiHidden/>
    <w:unhideWhenUsed/>
    <w:rsid w:val="008445F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45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wordprocessingml/2006/fontTable" Target="fontTable0.xml" Id="fId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://www.hmc.ox.ac.uk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ffd4fd-cdcd-4fd8-b9d1-37df60f7d98f">
      <UserInfo>
        <DisplayName>Clare Davis</DisplayName>
        <AccountId>14</AccountId>
        <AccountType/>
      </UserInfo>
      <UserInfo>
        <DisplayName>Natasha Dark</DisplayName>
        <AccountId>15</AccountId>
        <AccountType/>
      </UserInfo>
      <UserInfo>
        <DisplayName>Marie McCarthy</DisplayName>
        <AccountId>36</AccountId>
        <AccountType/>
      </UserInfo>
      <UserInfo>
        <DisplayName>Michalina Szopinska</DisplayName>
        <AccountId>31</AccountId>
        <AccountType/>
      </UserInfo>
    </SharedWithUsers>
    <TaxCatchAll xmlns="9fffd4fd-cdcd-4fd8-b9d1-37df60f7d98f" xsi:nil="true"/>
    <lcf76f155ced4ddcb4097134ff3c332f xmlns="6dd2d455-4aea-4985-91b4-1c06a39311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77F764BB08A4687A13C3F054631C7" ma:contentTypeVersion="15" ma:contentTypeDescription="Create a new document." ma:contentTypeScope="" ma:versionID="06978dc2aca2dcad731b0e44ff759115">
  <xsd:schema xmlns:xsd="http://www.w3.org/2001/XMLSchema" xmlns:xs="http://www.w3.org/2001/XMLSchema" xmlns:p="http://schemas.microsoft.com/office/2006/metadata/properties" xmlns:ns2="9fffd4fd-cdcd-4fd8-b9d1-37df60f7d98f" xmlns:ns3="6dd2d455-4aea-4985-91b4-1c06a39311cf" targetNamespace="http://schemas.microsoft.com/office/2006/metadata/properties" ma:root="true" ma:fieldsID="4e9a60d9f39ddf56acb50f48e065e30a" ns2:_="" ns3:_="">
    <xsd:import namespace="9fffd4fd-cdcd-4fd8-b9d1-37df60f7d98f"/>
    <xsd:import namespace="6dd2d455-4aea-4985-91b4-1c06a39311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d4fd-cdcd-4fd8-b9d1-37df60f7d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978013-8b02-409a-913b-0a6d65359787}" ma:internalName="TaxCatchAll" ma:showField="CatchAllData" ma:web="9fffd4fd-cdcd-4fd8-b9d1-37df60f7d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d455-4aea-4985-91b4-1c06a3931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9C48-2F30-4E41-A8E5-6D07A0859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AB65A-524F-4D5C-821C-D4F2E61DC04D}">
  <ds:schemaRefs>
    <ds:schemaRef ds:uri="http://schemas.microsoft.com/office/2006/metadata/properties"/>
    <ds:schemaRef ds:uri="http://schemas.microsoft.com/office/infopath/2007/PartnerControls"/>
    <ds:schemaRef ds:uri="9fffd4fd-cdcd-4fd8-b9d1-37df60f7d98f"/>
    <ds:schemaRef ds:uri="6dd2d455-4aea-4985-91b4-1c06a39311cf"/>
  </ds:schemaRefs>
</ds:datastoreItem>
</file>

<file path=customXml/itemProps3.xml><?xml version="1.0" encoding="utf-8"?>
<ds:datastoreItem xmlns:ds="http://schemas.openxmlformats.org/officeDocument/2006/customXml" ds:itemID="{4939C80B-2D0F-4667-A672-0D321250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fd4fd-cdcd-4fd8-b9d1-37df60f7d98f"/>
    <ds:schemaRef ds:uri="6dd2d455-4aea-4985-91b4-1c06a3931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AA60B-2E39-43B5-9F1D-4A0CD6EE89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Michelle Herbert</dc:creator>
  <lastModifiedBy>Richard Molyneux</lastModifiedBy>
  <revision>15</revision>
  <lastPrinted>2021-08-31T14:25:00.0000000Z</lastPrinted>
  <dcterms:created xsi:type="dcterms:W3CDTF">2022-03-04T09:37:00.0000000Z</dcterms:created>
  <dcterms:modified xsi:type="dcterms:W3CDTF">2022-07-13T10:41:07.5193832Z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0x010100FB077F764BB08A4687A13C3F054631C7</vt:lpwstr>
  </property>
  <property fmtid="{D5CDD505-2E9C-101B-9397-08002B2CF9AE}" pid="3" name="MediaServiceImageTags">
    <vt:lpwstr/>
  </property>
</Properties>
</file>